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740A" w14:textId="50801A6D" w:rsidR="000728F1" w:rsidRPr="000728F1" w:rsidRDefault="000728F1" w:rsidP="000728F1">
      <w:pPr>
        <w:rPr>
          <w:b/>
          <w:bCs/>
        </w:rPr>
      </w:pPr>
      <w:r w:rsidRPr="000728F1">
        <w:rPr>
          <w:b/>
          <w:bCs/>
        </w:rPr>
        <w:t xml:space="preserve">Werde </w:t>
      </w:r>
      <w:r>
        <w:rPr>
          <w:b/>
          <w:bCs/>
        </w:rPr>
        <w:t xml:space="preserve">auch du </w:t>
      </w:r>
      <w:r w:rsidRPr="000728F1">
        <w:rPr>
          <w:b/>
          <w:bCs/>
        </w:rPr>
        <w:t>ein Tierschutz-Champ!</w:t>
      </w:r>
    </w:p>
    <w:p w14:paraId="0627368F" w14:textId="21F077AA" w:rsidR="002C0C93" w:rsidRDefault="002C0C93" w:rsidP="002C0C93">
      <w:pPr>
        <w:rPr>
          <w:b/>
          <w:bCs/>
        </w:rPr>
      </w:pPr>
      <w:r w:rsidRPr="003C37A3">
        <w:rPr>
          <w:b/>
          <w:bCs/>
        </w:rPr>
        <w:t xml:space="preserve">OTS (Wien/Stockerau) - Das große Abenteuer Tierschutz wartet in den Sommerferien gleich zweimal auf acht Jugendliche zwischen 12 und 15 Jahren am Assisi-Hof in Stockerau. Die Anmeldung für das beliebte Camp Tierschutz ist ab sofort auf </w:t>
      </w:r>
      <w:r w:rsidR="00251CBD" w:rsidRPr="00251CBD">
        <w:rPr>
          <w:b/>
          <w:bCs/>
        </w:rPr>
        <w:t>der Website des Österreichischen Tierschutzvereins möglich</w:t>
      </w:r>
      <w:r w:rsidR="00251CBD">
        <w:rPr>
          <w:b/>
          <w:bCs/>
        </w:rPr>
        <w:t>.</w:t>
      </w:r>
    </w:p>
    <w:p w14:paraId="1A77DA1B" w14:textId="3CC9DD65" w:rsidR="002C0C93" w:rsidRPr="00713EAF" w:rsidRDefault="00717DD2" w:rsidP="002C0C93">
      <w:r w:rsidRPr="00717DD2">
        <w:t xml:space="preserve">Tiere in Not retten, die Geheimnisse der Natur </w:t>
      </w:r>
      <w:r w:rsidR="00886A68">
        <w:t>verstehen</w:t>
      </w:r>
      <w:r w:rsidRPr="00717DD2">
        <w:t xml:space="preserve"> und zum echten „Tierschutz-Champ“ werden: Wenn Jugendliche tagsüber Esel, Schafe und Katzen füttern, </w:t>
      </w:r>
      <w:r>
        <w:t xml:space="preserve">gemeinsam </w:t>
      </w:r>
      <w:r w:rsidRPr="00717DD2">
        <w:t>Nistkästen zimmern oder hinter die Kulissen der Veterinärmedizinischen Universität Wien blicken</w:t>
      </w:r>
      <w:r w:rsidR="00713EAF" w:rsidRPr="00713EAF">
        <w:t>, dann ist wieder Camp</w:t>
      </w:r>
      <w:r w:rsidR="00F77F71">
        <w:t>-</w:t>
      </w:r>
      <w:r w:rsidR="00886A68">
        <w:t>Tierschutz</w:t>
      </w:r>
      <w:r w:rsidR="00713EAF" w:rsidRPr="00713EAF">
        <w:t>-Zeit am Assisi-Hof</w:t>
      </w:r>
      <w:r w:rsidR="00886A68">
        <w:t xml:space="preserve"> in Stockerau</w:t>
      </w:r>
      <w:r>
        <w:t>!</w:t>
      </w:r>
    </w:p>
    <w:p w14:paraId="0B4E5598" w14:textId="77777777" w:rsidR="00713EAF" w:rsidRPr="003C37A3" w:rsidRDefault="00713EAF" w:rsidP="002C0C93"/>
    <w:p w14:paraId="02F706CB" w14:textId="77777777" w:rsidR="002C0C93" w:rsidRPr="003C37A3" w:rsidRDefault="002C0C93" w:rsidP="002C0C93">
      <w:pPr>
        <w:rPr>
          <w:b/>
          <w:bCs/>
        </w:rPr>
      </w:pPr>
      <w:r w:rsidRPr="003C37A3">
        <w:rPr>
          <w:b/>
          <w:bCs/>
        </w:rPr>
        <w:t>Tierschutz hautnah erleben</w:t>
      </w:r>
    </w:p>
    <w:p w14:paraId="59CC4A13" w14:textId="2C3308E8" w:rsidR="002C0C93" w:rsidRDefault="002C0C93" w:rsidP="002C0C93">
      <w:r w:rsidRPr="003C37A3">
        <w:t xml:space="preserve">Aufgrund der großen Begeisterung der Kinder findet das Camp Tierschutz in den Sommerferien gleich zwei Mal statt. Vom 6. bis 10. Juli und vom 20. bis 24. Juli können tierbegeisterte Jugendliche in die Welt des Tierschutzes eintauchen. Pro Termin gibt es wieder acht Plätze. </w:t>
      </w:r>
    </w:p>
    <w:p w14:paraId="0D429AD1" w14:textId="77777777" w:rsidR="002C0C93" w:rsidRPr="003C37A3" w:rsidRDefault="002C0C93" w:rsidP="002C0C93"/>
    <w:p w14:paraId="4F39FB39" w14:textId="77777777" w:rsidR="002C0C93" w:rsidRDefault="002C0C93" w:rsidP="002C0C93">
      <w:r w:rsidRPr="003C37A3">
        <w:t>„Das Camp Tierschutz setzt auf erfahrungsorientiertes Lernen durch Handeln. Die Jugendlichen packen selbst an, sehen die Wirkung ihrer Arbeit und verstehen so schneller, worauf es im Tierschutz wirklich ankommt“, weiß der Leiter Lukas Briendl.</w:t>
      </w:r>
    </w:p>
    <w:p w14:paraId="7E67957E" w14:textId="77777777" w:rsidR="002C0C93" w:rsidRPr="003C37A3" w:rsidRDefault="002C0C93" w:rsidP="002C0C93"/>
    <w:p w14:paraId="66DEF02B" w14:textId="77777777" w:rsidR="002C0C93" w:rsidRPr="003C37A3" w:rsidRDefault="002C0C93" w:rsidP="002C0C93">
      <w:pPr>
        <w:rPr>
          <w:b/>
          <w:bCs/>
        </w:rPr>
      </w:pPr>
      <w:r w:rsidRPr="003C37A3">
        <w:rPr>
          <w:b/>
          <w:bCs/>
        </w:rPr>
        <w:t>Selbst handeln und damit leichter lernen</w:t>
      </w:r>
    </w:p>
    <w:p w14:paraId="11B082F5" w14:textId="77777777" w:rsidR="002C0C93" w:rsidRDefault="002C0C93" w:rsidP="002C0C93">
      <w:r w:rsidRPr="003C37A3">
        <w:t>Sie sollen nicht nur zuhören, sondern selbst aktiv werden. So wird wichtiges Wissen plötzlich verständlich, greifbar und bleibt langfristig im Gedächtnis. „Das Camp Tierschutz ist ein zentraler Bestandteil unserer praktischen Bildungsarbeit. Es vermittelt nachhaltig Verantwortung, Respekt und Verständnis für Tiere und Natur“, betont Alexios Wiklund, Sprecher des Österreichischen Tierschutzvereins.</w:t>
      </w:r>
    </w:p>
    <w:p w14:paraId="3B9CA29B" w14:textId="77777777" w:rsidR="002C0C93" w:rsidRPr="003C37A3" w:rsidRDefault="002C0C93" w:rsidP="002C0C93"/>
    <w:p w14:paraId="0316F798" w14:textId="77777777" w:rsidR="002C0C93" w:rsidRPr="003C37A3" w:rsidRDefault="002C0C93" w:rsidP="002C0C93">
      <w:pPr>
        <w:rPr>
          <w:b/>
          <w:bCs/>
        </w:rPr>
      </w:pPr>
      <w:r w:rsidRPr="003C37A3">
        <w:rPr>
          <w:b/>
          <w:bCs/>
        </w:rPr>
        <w:t>Ein Tierschutz-Programm, das begeistert</w:t>
      </w:r>
    </w:p>
    <w:p w14:paraId="2325292F" w14:textId="77777777" w:rsidR="002C0C93" w:rsidRPr="003C37A3" w:rsidRDefault="002C0C93" w:rsidP="002C0C93">
      <w:r w:rsidRPr="003C37A3">
        <w:t>Die Jugendlichen helfen täglich tatkräftig bei der Pflege der Tiere.  Sie bauen gemeinsam artgerechte Unterkünfte für Wildtiere und verbessern die Stallungen auf dem Assisi-Hof.</w:t>
      </w:r>
    </w:p>
    <w:p w14:paraId="63A9B4EF" w14:textId="77777777" w:rsidR="002C0C93" w:rsidRDefault="002C0C93" w:rsidP="002C0C93">
      <w:r w:rsidRPr="003C37A3">
        <w:t>Auch spannende Exkursionen gehören zum Programm. So ermöglicht ihnen ein Besuch der Veterinärmedizinischen Universität Wien wertvolle Einblicke in die Tierpflege, Tierethik und den verantwortungsvollen Umgang mit verletzten Tieren. Außerdem erfahren sie aus erster Hand, wie professionelle Hilfe im Ernstfall funktioniert.</w:t>
      </w:r>
    </w:p>
    <w:p w14:paraId="0E3A7E84" w14:textId="2BAFCC4E" w:rsidR="002C0C93" w:rsidRDefault="00FB385C" w:rsidP="002C0C93">
      <w:r>
        <w:t>Und b</w:t>
      </w:r>
      <w:r w:rsidRPr="00FB385C">
        <w:t>ei einem Streifzug durch die Stockerauer Au lernen sie zudem die heimischen Lebenskreisläufe kennen</w:t>
      </w:r>
      <w:r w:rsidR="002C0C93" w:rsidRPr="003C37A3">
        <w:t xml:space="preserve">. </w:t>
      </w:r>
    </w:p>
    <w:p w14:paraId="751440D4" w14:textId="77777777" w:rsidR="002C0C93" w:rsidRPr="003C37A3" w:rsidRDefault="002C0C93" w:rsidP="002C0C93"/>
    <w:p w14:paraId="2507F72C" w14:textId="77777777" w:rsidR="002C0C93" w:rsidRPr="003C37A3" w:rsidRDefault="002C0C93" w:rsidP="002C0C93">
      <w:pPr>
        <w:rPr>
          <w:b/>
          <w:bCs/>
        </w:rPr>
      </w:pPr>
      <w:r w:rsidRPr="003C37A3">
        <w:rPr>
          <w:b/>
          <w:bCs/>
        </w:rPr>
        <w:t>Erlebniswoche mit Tieren in Not</w:t>
      </w:r>
    </w:p>
    <w:p w14:paraId="3DA20F4D" w14:textId="77777777" w:rsidR="002C0C93" w:rsidRDefault="002C0C93" w:rsidP="002C0C93">
      <w:r w:rsidRPr="003C37A3">
        <w:t>Am Ende der Woche erhalten alle Teilnehmenden ein Zertifikat als „Tierschutz-Champ“. Noch wichtiger als diese Auszeichnung sind jedoch die Erfahrungen, die sie machen. Denn die Jugendlichen nehmen viel Wissen, praktische Fähigkeiten und ein stärkeres Bewusstsein für Tiere und Natur mit nach Hause. Sie werden damit ermutigt, das Gelernte in der Schule, in der Familie und im Freundeskreis weiterzugeben – als frisch gebackene Tierschutz-Champs.</w:t>
      </w:r>
    </w:p>
    <w:p w14:paraId="0D31DF48" w14:textId="77777777" w:rsidR="002C0C93" w:rsidRPr="003C37A3" w:rsidRDefault="002C0C93" w:rsidP="002C0C93"/>
    <w:p w14:paraId="43E0712D" w14:textId="320118AE" w:rsidR="007F6A1F" w:rsidRDefault="007F6A1F" w:rsidP="007F6A1F">
      <w:pPr>
        <w:rPr>
          <w:b/>
          <w:bCs/>
        </w:rPr>
      </w:pPr>
      <w:r w:rsidRPr="007F6A1F">
        <w:rPr>
          <w:b/>
          <w:bCs/>
        </w:rPr>
        <w:t xml:space="preserve">Anmeldung zum Camp Tierschutz </w:t>
      </w:r>
    </w:p>
    <w:p w14:paraId="1D07DC5D" w14:textId="75D97241" w:rsidR="007F6A1F" w:rsidRPr="007F6A1F" w:rsidRDefault="007F6A1F" w:rsidP="007F6A1F">
      <w:r w:rsidRPr="007F6A1F">
        <w:t xml:space="preserve">Sie </w:t>
      </w:r>
      <w:r w:rsidRPr="007F6A1F">
        <w:t xml:space="preserve">ist ab sofort ausschließlich online über das Formular auf der Website möglich: </w:t>
      </w:r>
    </w:p>
    <w:p w14:paraId="7FD283D4" w14:textId="77777777" w:rsidR="002C0C93" w:rsidRDefault="002C0C93" w:rsidP="002C0C93">
      <w:hyperlink r:id="rId7" w:history="1">
        <w:r w:rsidRPr="003C37A3">
          <w:rPr>
            <w:rStyle w:val="Hyperlink"/>
          </w:rPr>
          <w:t>https://tierschutzverein.at/tierschutz/tierschutz-beginnt-mit-dir/</w:t>
        </w:r>
      </w:hyperlink>
    </w:p>
    <w:p w14:paraId="4A185493" w14:textId="77777777" w:rsidR="002C0C93" w:rsidRPr="003C37A3" w:rsidRDefault="002C0C93" w:rsidP="002C0C93"/>
    <w:p w14:paraId="611927FF" w14:textId="49EB11C3" w:rsidR="00222DE9" w:rsidRPr="002C0C93" w:rsidRDefault="002C0C93" w:rsidP="002C0C93">
      <w:r w:rsidRPr="003C37A3">
        <w:rPr>
          <w:b/>
          <w:bCs/>
        </w:rPr>
        <w:t>Rückfragen &amp; Kontakt:</w:t>
      </w:r>
      <w:r w:rsidRPr="003C37A3">
        <w:rPr>
          <w:b/>
          <w:bCs/>
        </w:rPr>
        <w:br/>
      </w:r>
      <w:r w:rsidRPr="003C37A3">
        <w:t>Alexios Wiklund</w:t>
      </w:r>
      <w:r w:rsidRPr="003C37A3">
        <w:br/>
        <w:t>Presse- und Öffentlichkeitsarbeit</w:t>
      </w:r>
      <w:r w:rsidRPr="003C37A3">
        <w:br/>
        <w:t>0660/730 42 91</w:t>
      </w:r>
      <w:r w:rsidRPr="003C37A3">
        <w:br/>
        <w:t>wiklund@tierschutzverein.at</w:t>
      </w:r>
      <w:r w:rsidRPr="003C37A3">
        <w:br/>
        <w:t>www.tierschutzverein.at/presse</w:t>
      </w:r>
    </w:p>
    <w:sectPr w:rsidR="00222DE9" w:rsidRPr="002C0C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F1"/>
    <w:rsid w:val="000728F1"/>
    <w:rsid w:val="001323EB"/>
    <w:rsid w:val="001435C7"/>
    <w:rsid w:val="001C5320"/>
    <w:rsid w:val="00222DE9"/>
    <w:rsid w:val="00247378"/>
    <w:rsid w:val="00251CBD"/>
    <w:rsid w:val="002C0C93"/>
    <w:rsid w:val="00302F5E"/>
    <w:rsid w:val="00321C6D"/>
    <w:rsid w:val="003B7457"/>
    <w:rsid w:val="0044029E"/>
    <w:rsid w:val="004617B4"/>
    <w:rsid w:val="00462F3B"/>
    <w:rsid w:val="00470543"/>
    <w:rsid w:val="005007BD"/>
    <w:rsid w:val="00556810"/>
    <w:rsid w:val="00600837"/>
    <w:rsid w:val="0061470C"/>
    <w:rsid w:val="00646DD7"/>
    <w:rsid w:val="00654E9E"/>
    <w:rsid w:val="006769B7"/>
    <w:rsid w:val="006B585A"/>
    <w:rsid w:val="006E1EB6"/>
    <w:rsid w:val="006F10FD"/>
    <w:rsid w:val="00713EAF"/>
    <w:rsid w:val="007153AD"/>
    <w:rsid w:val="00717DD2"/>
    <w:rsid w:val="00751299"/>
    <w:rsid w:val="00770AD6"/>
    <w:rsid w:val="00776E19"/>
    <w:rsid w:val="007F6A1F"/>
    <w:rsid w:val="00822C7A"/>
    <w:rsid w:val="00836134"/>
    <w:rsid w:val="008815F8"/>
    <w:rsid w:val="00886A68"/>
    <w:rsid w:val="00894CBF"/>
    <w:rsid w:val="008E47B8"/>
    <w:rsid w:val="00936F9C"/>
    <w:rsid w:val="00A46D0F"/>
    <w:rsid w:val="00A722C3"/>
    <w:rsid w:val="00AA4B40"/>
    <w:rsid w:val="00AE4904"/>
    <w:rsid w:val="00B714EC"/>
    <w:rsid w:val="00B759FE"/>
    <w:rsid w:val="00BD093E"/>
    <w:rsid w:val="00C17794"/>
    <w:rsid w:val="00C43101"/>
    <w:rsid w:val="00C80529"/>
    <w:rsid w:val="00C8230E"/>
    <w:rsid w:val="00CA028F"/>
    <w:rsid w:val="00D13ABE"/>
    <w:rsid w:val="00D42AD6"/>
    <w:rsid w:val="00D63980"/>
    <w:rsid w:val="00D92809"/>
    <w:rsid w:val="00E33CCB"/>
    <w:rsid w:val="00E5637F"/>
    <w:rsid w:val="00E67978"/>
    <w:rsid w:val="00EC79C1"/>
    <w:rsid w:val="00ED5488"/>
    <w:rsid w:val="00F712F8"/>
    <w:rsid w:val="00F77F71"/>
    <w:rsid w:val="00FA0360"/>
    <w:rsid w:val="00FA630D"/>
    <w:rsid w:val="00FB385C"/>
    <w:rsid w:val="00FC1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4CA8"/>
  <w15:chartTrackingRefBased/>
  <w15:docId w15:val="{41F2270B-B342-498B-BCAA-4A02B0F0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2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2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28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28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28F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28F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28F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728F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28F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28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28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28F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28F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28F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728F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28F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728F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28F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728F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28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28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28F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728F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28F1"/>
    <w:rPr>
      <w:i/>
      <w:iCs/>
      <w:color w:val="404040" w:themeColor="text1" w:themeTint="BF"/>
    </w:rPr>
  </w:style>
  <w:style w:type="paragraph" w:styleId="Listenabsatz">
    <w:name w:val="List Paragraph"/>
    <w:basedOn w:val="Standard"/>
    <w:uiPriority w:val="34"/>
    <w:qFormat/>
    <w:rsid w:val="000728F1"/>
    <w:pPr>
      <w:ind w:left="720"/>
      <w:contextualSpacing/>
    </w:pPr>
  </w:style>
  <w:style w:type="character" w:styleId="IntensiveHervorhebung">
    <w:name w:val="Intense Emphasis"/>
    <w:basedOn w:val="Absatz-Standardschriftart"/>
    <w:uiPriority w:val="21"/>
    <w:qFormat/>
    <w:rsid w:val="000728F1"/>
    <w:rPr>
      <w:i/>
      <w:iCs/>
      <w:color w:val="0F4761" w:themeColor="accent1" w:themeShade="BF"/>
    </w:rPr>
  </w:style>
  <w:style w:type="paragraph" w:styleId="IntensivesZitat">
    <w:name w:val="Intense Quote"/>
    <w:basedOn w:val="Standard"/>
    <w:next w:val="Standard"/>
    <w:link w:val="IntensivesZitatZchn"/>
    <w:uiPriority w:val="30"/>
    <w:qFormat/>
    <w:rsid w:val="00072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28F1"/>
    <w:rPr>
      <w:i/>
      <w:iCs/>
      <w:color w:val="0F4761" w:themeColor="accent1" w:themeShade="BF"/>
    </w:rPr>
  </w:style>
  <w:style w:type="character" w:styleId="IntensiverVerweis">
    <w:name w:val="Intense Reference"/>
    <w:basedOn w:val="Absatz-Standardschriftart"/>
    <w:uiPriority w:val="32"/>
    <w:qFormat/>
    <w:rsid w:val="000728F1"/>
    <w:rPr>
      <w:b/>
      <w:bCs/>
      <w:smallCaps/>
      <w:color w:val="0F4761" w:themeColor="accent1" w:themeShade="BF"/>
      <w:spacing w:val="5"/>
    </w:rPr>
  </w:style>
  <w:style w:type="character" w:styleId="Hyperlink">
    <w:name w:val="Hyperlink"/>
    <w:basedOn w:val="Absatz-Standardschriftart"/>
    <w:uiPriority w:val="99"/>
    <w:unhideWhenUsed/>
    <w:rsid w:val="00770AD6"/>
    <w:rPr>
      <w:color w:val="467886" w:themeColor="hyperlink"/>
      <w:u w:val="single"/>
    </w:rPr>
  </w:style>
  <w:style w:type="character" w:styleId="NichtaufgelsteErwhnung">
    <w:name w:val="Unresolved Mention"/>
    <w:basedOn w:val="Absatz-Standardschriftart"/>
    <w:uiPriority w:val="99"/>
    <w:semiHidden/>
    <w:unhideWhenUsed/>
    <w:rsid w:val="00770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ierschutzverein.at/tierschutz/tierschutz-beginnt-mit-di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ED80F466-DC55-4027-B9E8-0498468E2A1D}">
  <ds:schemaRefs>
    <ds:schemaRef ds:uri="http://schemas.microsoft.com/sharepoint/v3/contenttype/forms"/>
  </ds:schemaRefs>
</ds:datastoreItem>
</file>

<file path=customXml/itemProps2.xml><?xml version="1.0" encoding="utf-8"?>
<ds:datastoreItem xmlns:ds="http://schemas.openxmlformats.org/officeDocument/2006/customXml" ds:itemID="{63118D5D-5535-40F8-A983-010D3B290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3C9FC-3EDA-485E-8CEC-0DAD48DF73B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2756</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60</cp:revision>
  <dcterms:created xsi:type="dcterms:W3CDTF">2026-05-26T14:49:00Z</dcterms:created>
  <dcterms:modified xsi:type="dcterms:W3CDTF">2026-05-28T12:24:00Z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